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jc w:val="both"/>
        <w:textAlignment w:val="auto"/>
        <w:rPr>
          <w:rFonts w:ascii="方正小标宋简体" w:hAnsi="宋体" w:eastAsia="方正小标宋简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520" w:lineRule="exact"/>
        <w:jc w:val="center"/>
        <w:textAlignment w:val="auto"/>
        <w:rPr>
          <w:rFonts w:ascii="方正小标宋简体" w:hAnsi="宋体" w:eastAsia="方正小标宋简体"/>
          <w:color w:val="000000"/>
          <w:sz w:val="32"/>
          <w:szCs w:val="32"/>
        </w:rPr>
      </w:pPr>
      <w:r>
        <w:rPr>
          <w:rFonts w:hint="eastAsia" w:ascii="方正小标宋简体" w:hAnsi="宋体" w:eastAsia="方正小标宋简体"/>
          <w:color w:val="000000"/>
          <w:sz w:val="32"/>
          <w:szCs w:val="32"/>
          <w:lang w:eastAsia="zh-CN"/>
        </w:rPr>
        <w:t>西昌学院</w:t>
      </w:r>
      <w:r>
        <w:rPr>
          <w:rFonts w:ascii="方正小标宋简体" w:hAnsi="宋体" w:eastAsia="方正小标宋简体"/>
          <w:color w:val="000000"/>
          <w:sz w:val="32"/>
          <w:szCs w:val="32"/>
        </w:rPr>
        <w:t>人才培养方案调整申请表</w:t>
      </w:r>
    </w:p>
    <w:tbl>
      <w:tblPr>
        <w:tblStyle w:val="4"/>
        <w:tblW w:w="592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750"/>
        <w:gridCol w:w="3677"/>
        <w:gridCol w:w="1626"/>
        <w:gridCol w:w="3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lang w:eastAsia="zh-CN"/>
              </w:rPr>
              <w:t>申请学院：</w:t>
            </w:r>
          </w:p>
        </w:tc>
        <w:tc>
          <w:tcPr>
            <w:tcW w:w="18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lang w:eastAsia="zh-CN"/>
              </w:rPr>
            </w:pPr>
          </w:p>
        </w:tc>
        <w:tc>
          <w:tcPr>
            <w:tcW w:w="8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申请时间：</w:t>
            </w:r>
          </w:p>
        </w:tc>
        <w:tc>
          <w:tcPr>
            <w:tcW w:w="1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  <w:lang w:eastAsia="zh-CN"/>
              </w:rPr>
              <w:t>使用</w:t>
            </w:r>
            <w:r>
              <w:rPr>
                <w:rFonts w:hint="eastAsia" w:cs="宋体"/>
                <w:kern w:val="0"/>
                <w:sz w:val="24"/>
              </w:rPr>
              <w:t>年级</w:t>
            </w:r>
            <w:r>
              <w:rPr>
                <w:rFonts w:hint="eastAsia" w:cs="宋体"/>
                <w:kern w:val="0"/>
                <w:sz w:val="24"/>
                <w:lang w:val="en-US" w:eastAsia="zh-CN"/>
              </w:rPr>
              <w:t>/专业</w:t>
            </w:r>
            <w:r>
              <w:rPr>
                <w:rFonts w:hint="eastAsia" w:cs="宋体"/>
                <w:kern w:val="0"/>
                <w:sz w:val="24"/>
              </w:rPr>
              <w:t>：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1" w:hRule="atLeast"/>
          <w:jc w:val="center"/>
        </w:trPr>
        <w:tc>
          <w:tcPr>
            <w:tcW w:w="31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LrV"/>
          </w:tcPr>
          <w:p>
            <w:pPr>
              <w:widowControl/>
              <w:ind w:left="113" w:right="113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lang w:eastAsia="zh-CN"/>
              </w:rPr>
              <w:t>人才培养方案调整内容</w:t>
            </w:r>
          </w:p>
        </w:tc>
        <w:tc>
          <w:tcPr>
            <w:tcW w:w="3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LrV"/>
          </w:tcPr>
          <w:p>
            <w:pPr>
              <w:widowControl/>
              <w:ind w:left="113" w:right="113"/>
              <w:jc w:val="center"/>
              <w:rPr>
                <w:rFonts w:hint="eastAsia" w:cs="宋体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lang w:eastAsia="zh-CN"/>
              </w:rPr>
              <w:t>原方案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  <w:jc w:val="center"/>
        </w:trPr>
        <w:tc>
          <w:tcPr>
            <w:tcW w:w="314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cs="宋体"/>
                <w:kern w:val="0"/>
                <w:sz w:val="24"/>
                <w:lang w:eastAsia="zh-CN"/>
              </w:rPr>
            </w:pPr>
          </w:p>
        </w:tc>
        <w:tc>
          <w:tcPr>
            <w:tcW w:w="37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LrV"/>
          </w:tcPr>
          <w:p>
            <w:pPr>
              <w:widowControl/>
              <w:ind w:left="113" w:right="113"/>
              <w:jc w:val="center"/>
              <w:rPr>
                <w:rFonts w:hint="eastAsia" w:cs="宋体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kern w:val="0"/>
                <w:sz w:val="24"/>
                <w:lang w:eastAsia="zh-CN"/>
              </w:rPr>
              <w:t>调整后方案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调整原因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申请学院意见</w:t>
            </w:r>
          </w:p>
          <w:p>
            <w:pPr>
              <w:widowControl/>
              <w:ind w:left="1134" w:leftChars="540" w:right="1182" w:firstLine="3120" w:firstLineChars="13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年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left="1134" w:leftChars="540" w:right="1182" w:firstLine="3120" w:firstLineChars="1300"/>
              <w:jc w:val="left"/>
              <w:rPr>
                <w:rFonts w:hint="eastAsia" w:cs="宋体"/>
                <w:kern w:val="0"/>
                <w:sz w:val="24"/>
              </w:rPr>
            </w:pPr>
          </w:p>
          <w:p>
            <w:pPr>
              <w:widowControl/>
              <w:ind w:left="1134" w:leftChars="540" w:right="1182" w:firstLine="3120" w:firstLineChars="1300"/>
              <w:jc w:val="left"/>
              <w:rPr>
                <w:rFonts w:hint="eastAsia" w:cs="宋体"/>
                <w:kern w:val="0"/>
                <w:sz w:val="24"/>
              </w:rPr>
            </w:pPr>
          </w:p>
          <w:p>
            <w:pPr>
              <w:widowControl/>
              <w:ind w:left="1134" w:leftChars="540" w:right="1182" w:firstLine="3120" w:firstLineChars="1300"/>
              <w:jc w:val="left"/>
              <w:rPr>
                <w:rFonts w:hint="eastAsia" w:cs="宋体"/>
                <w:kern w:val="0"/>
                <w:sz w:val="24"/>
              </w:rPr>
            </w:pPr>
          </w:p>
          <w:p>
            <w:pPr>
              <w:widowControl/>
              <w:ind w:left="1134" w:leftChars="540" w:right="1182" w:firstLine="3120" w:firstLineChars="1300"/>
              <w:jc w:val="left"/>
              <w:rPr>
                <w:rFonts w:hint="eastAsia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lang w:val="en-US" w:eastAsia="zh-CN"/>
              </w:rPr>
              <w:t>二级学院院长签字：</w:t>
            </w:r>
          </w:p>
          <w:p>
            <w:pPr>
              <w:widowControl/>
              <w:ind w:right="1182"/>
              <w:jc w:val="left"/>
              <w:rPr>
                <w:rFonts w:hint="default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lang w:val="en-US" w:eastAsia="zh-CN"/>
              </w:rPr>
              <w:t xml:space="preserve">                                          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教务处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</w:t>
            </w:r>
          </w:p>
          <w:p>
            <w:pPr>
              <w:widowControl/>
              <w:jc w:val="left"/>
              <w:rPr>
                <w:rFonts w:hint="eastAsia" w:cs="宋体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处长签字：</w:t>
            </w:r>
          </w:p>
          <w:p>
            <w:pPr>
              <w:widowControl/>
              <w:ind w:firstLine="4800" w:firstLineChars="2000"/>
              <w:jc w:val="left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kern w:val="0"/>
                <w:sz w:val="24"/>
                <w:lang w:val="en-US" w:eastAsia="zh-CN"/>
              </w:rPr>
              <w:t>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686" w:type="pct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分管院长意见</w:t>
            </w:r>
          </w:p>
        </w:tc>
        <w:tc>
          <w:tcPr>
            <w:tcW w:w="431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ind w:firstLine="4560" w:firstLineChars="1900"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4560" w:firstLineChars="1900"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  <w:p>
            <w:pPr>
              <w:widowControl/>
              <w:ind w:firstLine="4560" w:firstLineChars="1900"/>
              <w:jc w:val="left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院长签字：</w:t>
            </w:r>
          </w:p>
          <w:p>
            <w:pPr>
              <w:widowControl/>
              <w:ind w:firstLine="4560" w:firstLineChars="1900"/>
              <w:jc w:val="left"/>
              <w:rPr>
                <w:rFonts w:hint="eastAsia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  <w:lang w:val="en-US" w:eastAsia="zh-CN"/>
              </w:rPr>
              <w:t>年    月  日</w:t>
            </w:r>
          </w:p>
        </w:tc>
      </w:tr>
    </w:tbl>
    <w:p>
      <w:pPr>
        <w:adjustRightInd w:val="0"/>
        <w:snapToGrid w:val="0"/>
        <w:rPr>
          <w:rFonts w:hint="eastAsia" w:ascii="仿宋_GB2312" w:eastAsia="仿宋_GB2312" w:cs="仿宋_GB2312"/>
          <w:kern w:val="0"/>
          <w:sz w:val="24"/>
          <w:lang w:eastAsia="zh-CN"/>
        </w:rPr>
      </w:pPr>
      <w:r>
        <w:rPr>
          <w:rFonts w:hint="eastAsia" w:ascii="仿宋_GB2312" w:eastAsia="仿宋_GB2312" w:cs="仿宋_GB2312"/>
          <w:kern w:val="0"/>
          <w:sz w:val="24"/>
          <w:lang w:eastAsia="zh-CN"/>
        </w:rPr>
        <w:t>注：</w:t>
      </w:r>
      <w:r>
        <w:rPr>
          <w:rFonts w:hint="eastAsia" w:ascii="仿宋_GB2312" w:eastAsia="仿宋_GB2312" w:cs="仿宋_GB2312"/>
          <w:kern w:val="0"/>
          <w:sz w:val="24"/>
          <w:lang w:val="en-US" w:eastAsia="zh-CN"/>
        </w:rPr>
        <w:t>1.</w:t>
      </w:r>
      <w:r>
        <w:rPr>
          <w:rFonts w:hint="eastAsia" w:ascii="仿宋_GB2312" w:eastAsia="仿宋_GB2312" w:cs="仿宋_GB2312"/>
          <w:kern w:val="0"/>
          <w:sz w:val="24"/>
        </w:rPr>
        <w:t>申请表一式</w:t>
      </w:r>
      <w:r>
        <w:rPr>
          <w:rFonts w:hint="eastAsia" w:ascii="仿宋_GB2312" w:eastAsia="仿宋_GB2312" w:cs="仿宋_GB2312"/>
          <w:kern w:val="0"/>
          <w:sz w:val="24"/>
          <w:lang w:eastAsia="zh-CN"/>
        </w:rPr>
        <w:t>两</w:t>
      </w:r>
      <w:r>
        <w:rPr>
          <w:rFonts w:hint="eastAsia" w:ascii="仿宋_GB2312" w:eastAsia="仿宋_GB2312" w:cs="仿宋_GB2312"/>
          <w:kern w:val="0"/>
          <w:sz w:val="24"/>
        </w:rPr>
        <w:t>份,一份</w:t>
      </w:r>
      <w:r>
        <w:rPr>
          <w:rFonts w:hint="eastAsia" w:ascii="仿宋_GB2312" w:eastAsia="仿宋_GB2312" w:cs="仿宋_GB2312"/>
          <w:kern w:val="0"/>
          <w:sz w:val="24"/>
          <w:lang w:eastAsia="zh-CN"/>
        </w:rPr>
        <w:t>二级</w:t>
      </w:r>
      <w:r>
        <w:rPr>
          <w:rFonts w:hint="eastAsia" w:ascii="仿宋_GB2312" w:eastAsia="仿宋_GB2312" w:cs="仿宋_GB2312"/>
          <w:kern w:val="0"/>
          <w:sz w:val="24"/>
        </w:rPr>
        <w:t>学院保存，</w:t>
      </w:r>
      <w:r>
        <w:rPr>
          <w:rFonts w:hint="eastAsia" w:ascii="仿宋_GB2312" w:eastAsia="仿宋_GB2312" w:cs="仿宋_GB2312"/>
          <w:kern w:val="0"/>
          <w:sz w:val="24"/>
          <w:lang w:eastAsia="zh-CN"/>
        </w:rPr>
        <w:t>一</w:t>
      </w:r>
      <w:r>
        <w:rPr>
          <w:rFonts w:hint="eastAsia" w:ascii="仿宋_GB2312" w:eastAsia="仿宋_GB2312" w:cs="仿宋_GB2312"/>
          <w:kern w:val="0"/>
          <w:sz w:val="24"/>
        </w:rPr>
        <w:t>份报教务处备案</w:t>
      </w:r>
      <w:r>
        <w:rPr>
          <w:rFonts w:hint="eastAsia" w:ascii="仿宋_GB2312" w:eastAsia="仿宋_GB2312" w:cs="仿宋_GB2312"/>
          <w:kern w:val="0"/>
          <w:sz w:val="24"/>
          <w:lang w:eastAsia="zh-CN"/>
        </w:rPr>
        <w:t>；</w:t>
      </w:r>
    </w:p>
    <w:p>
      <w:pPr>
        <w:adjustRightInd w:val="0"/>
        <w:snapToGrid w:val="0"/>
        <w:rPr>
          <w:rFonts w:hint="default" w:ascii="仿宋_GB2312" w:eastAsia="仿宋_GB2312" w:cs="仿宋_GB2312"/>
          <w:kern w:val="0"/>
          <w:sz w:val="24"/>
          <w:lang w:val="en-US" w:eastAsia="zh-CN"/>
        </w:rPr>
      </w:pPr>
      <w:r>
        <w:rPr>
          <w:rFonts w:hint="eastAsia" w:ascii="仿宋_GB2312" w:eastAsia="仿宋_GB2312" w:cs="仿宋_GB2312"/>
          <w:kern w:val="0"/>
          <w:sz w:val="24"/>
          <w:lang w:val="en-US" w:eastAsia="zh-CN"/>
        </w:rPr>
        <w:t xml:space="preserve">    2.人才培养方案调整内容较多可附页。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